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D5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0FB4">
        <w:rPr>
          <w:rFonts w:ascii="Times New Roman" w:hAnsi="Times New Roman"/>
          <w:b/>
          <w:sz w:val="28"/>
          <w:szCs w:val="28"/>
        </w:rPr>
        <w:t xml:space="preserve">Тема </w:t>
      </w:r>
      <w:r w:rsidR="00114113">
        <w:rPr>
          <w:rFonts w:ascii="Times New Roman" w:hAnsi="Times New Roman"/>
          <w:b/>
          <w:sz w:val="28"/>
          <w:szCs w:val="28"/>
        </w:rPr>
        <w:t>2.2</w:t>
      </w:r>
      <w:r w:rsidRPr="00550FB4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Развитие с</w:t>
      </w:r>
      <w:r w:rsidRPr="00550FB4">
        <w:rPr>
          <w:rFonts w:ascii="Times New Roman" w:hAnsi="Times New Roman"/>
          <w:b/>
          <w:sz w:val="28"/>
          <w:szCs w:val="28"/>
        </w:rPr>
        <w:t>инергетик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1144D5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44D5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План:</w:t>
      </w:r>
    </w:p>
    <w:p w:rsidR="001144D5" w:rsidRPr="00550FB4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1. От существующего к возникающему</w:t>
      </w: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2. Виды самоорганизации</w:t>
      </w: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3. Примеры самоорганизации в неживой природе</w:t>
      </w: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4. Примеры самоорганизации в живой природе</w:t>
      </w:r>
    </w:p>
    <w:p w:rsidR="001144D5" w:rsidRPr="00F23097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5. Самоорганизация в социально-экономических системах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550FB4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0FB4">
        <w:rPr>
          <w:rFonts w:ascii="Times New Roman" w:hAnsi="Times New Roman"/>
          <w:b/>
          <w:sz w:val="28"/>
          <w:szCs w:val="28"/>
        </w:rPr>
        <w:t>1. От существующего к возникающему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классической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физике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господствовало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убеждение,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материи свойственна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тенденция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равновесию,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равномерному перераспределению энергии в системе и ее хаотизации. Во второй половине </w:t>
      </w:r>
      <w:proofErr w:type="spellStart"/>
      <w:r w:rsidRPr="00550FB4">
        <w:rPr>
          <w:rFonts w:ascii="Times New Roman" w:hAnsi="Times New Roman"/>
          <w:sz w:val="28"/>
          <w:szCs w:val="28"/>
        </w:rPr>
        <w:t>XX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в</w:t>
      </w:r>
      <w:proofErr w:type="gramEnd"/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стало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ясно,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природе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действуют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законы,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приводящие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 нарастанию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ситуация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открытых неравновесных системах.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0FB4">
        <w:rPr>
          <w:rFonts w:ascii="Times New Roman" w:hAnsi="Times New Roman"/>
          <w:sz w:val="28"/>
          <w:szCs w:val="28"/>
        </w:rPr>
        <w:t>Наука,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изучающая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закономерности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спонтанных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переходов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 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упорядоченным формам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получила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названии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или синергетики. </w:t>
      </w:r>
      <w:proofErr w:type="gramEnd"/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Синергетика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греч.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synergetikos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совместный,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согласованно действующий)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научное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направление,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изучающее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элементами 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(подсистемами),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 (биологической,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физико-химической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благодаря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интенсивному (потоковому)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обмену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энергией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окружающей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средой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неравновесных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условиях.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наблюдается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согласованное поведение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подсистем,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возрастает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ее упорядоченности, т. е. уменьшается энтропия (т. н. самоорганизация).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Основа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термодинамика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процессов, теория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случайных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теория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нелинейных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колебаний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волн.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Значительный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вклад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создание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внесли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Пригожин (Бельгия), А. Тьюринг (Великобритания), Б. П. Белоусов (Россия), Г. </w:t>
      </w:r>
      <w:proofErr w:type="spellStart"/>
      <w:r w:rsidRPr="00550FB4">
        <w:rPr>
          <w:rFonts w:ascii="Times New Roman" w:hAnsi="Times New Roman"/>
          <w:sz w:val="28"/>
          <w:szCs w:val="28"/>
        </w:rPr>
        <w:t>Хакен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(Германия).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Бельгийский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50FB4">
        <w:rPr>
          <w:rFonts w:ascii="Times New Roman" w:hAnsi="Times New Roman"/>
          <w:sz w:val="28"/>
          <w:szCs w:val="28"/>
        </w:rPr>
        <w:t>физико-химик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русского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происхождения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Илья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Пригожин разработал в </w:t>
      </w:r>
      <w:smartTag w:uri="urn:schemas-microsoft-com:office:smarttags" w:element="metricconverter">
        <w:smartTagPr>
          <w:attr w:name="ProductID" w:val="1947 г"/>
        </w:smartTagPr>
        <w:r w:rsidRPr="00550FB4">
          <w:rPr>
            <w:rFonts w:ascii="Times New Roman" w:hAnsi="Times New Roman"/>
            <w:sz w:val="28"/>
            <w:szCs w:val="28"/>
          </w:rPr>
          <w:t>1947 г</w:t>
        </w:r>
      </w:smartTag>
      <w:r w:rsidRPr="00550FB4">
        <w:rPr>
          <w:rFonts w:ascii="Times New Roman" w:hAnsi="Times New Roman"/>
          <w:sz w:val="28"/>
          <w:szCs w:val="28"/>
        </w:rPr>
        <w:t>. основы термодинамики открытых 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(Нобелевская премия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химии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7 г"/>
        </w:smartTagPr>
        <w:r w:rsidRPr="00550FB4">
          <w:rPr>
            <w:rFonts w:ascii="Times New Roman" w:hAnsi="Times New Roman"/>
            <w:sz w:val="28"/>
            <w:szCs w:val="28"/>
          </w:rPr>
          <w:t>1977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550FB4">
          <w:rPr>
            <w:rFonts w:ascii="Times New Roman" w:hAnsi="Times New Roman"/>
            <w:sz w:val="28"/>
            <w:szCs w:val="28"/>
          </w:rPr>
          <w:t>г</w:t>
        </w:r>
      </w:smartTag>
      <w:r w:rsidRPr="00550FB4">
        <w:rPr>
          <w:rFonts w:ascii="Times New Roman" w:hAnsi="Times New Roman"/>
          <w:sz w:val="28"/>
          <w:szCs w:val="28"/>
        </w:rPr>
        <w:t>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Большой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известностью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мире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пользуется книга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Пригожина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«От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возникающему».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русском переводе вышла в </w:t>
      </w:r>
      <w:smartTag w:uri="urn:schemas-microsoft-com:office:smarttags" w:element="metricconverter">
        <w:smartTagPr>
          <w:attr w:name="ProductID" w:val="1985 г"/>
        </w:smartTagPr>
        <w:r w:rsidRPr="00550FB4">
          <w:rPr>
            <w:rFonts w:ascii="Times New Roman" w:hAnsi="Times New Roman"/>
            <w:sz w:val="28"/>
            <w:szCs w:val="28"/>
          </w:rPr>
          <w:t>1985 г</w:t>
        </w:r>
      </w:smartTag>
      <w:r w:rsidRPr="00550FB4">
        <w:rPr>
          <w:rFonts w:ascii="Times New Roman" w:hAnsi="Times New Roman"/>
          <w:sz w:val="28"/>
          <w:szCs w:val="28"/>
        </w:rPr>
        <w:t>.).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Советский химик Б. П. Белоусов открыл в </w:t>
      </w:r>
      <w:smartTag w:uri="urn:schemas-microsoft-com:office:smarttags" w:element="metricconverter">
        <w:smartTagPr>
          <w:attr w:name="ProductID" w:val="1951 г"/>
        </w:smartTagPr>
        <w:r w:rsidRPr="00550FB4">
          <w:rPr>
            <w:rFonts w:ascii="Times New Roman" w:hAnsi="Times New Roman"/>
            <w:sz w:val="28"/>
            <w:szCs w:val="28"/>
          </w:rPr>
          <w:t>1951 г</w:t>
        </w:r>
      </w:smartTag>
      <w:r w:rsidRPr="00550FB4">
        <w:rPr>
          <w:rFonts w:ascii="Times New Roman" w:hAnsi="Times New Roman"/>
          <w:sz w:val="28"/>
          <w:szCs w:val="28"/>
        </w:rPr>
        <w:t>. самоорганизацию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химических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реакциях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(реакция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Белоусова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Жаботинского).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Английский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математик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Тьюринг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построил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2 г"/>
        </w:smartTagPr>
        <w:r w:rsidRPr="00550FB4">
          <w:rPr>
            <w:rFonts w:ascii="Times New Roman" w:hAnsi="Times New Roman"/>
            <w:sz w:val="28"/>
            <w:szCs w:val="28"/>
          </w:rPr>
          <w:t>1952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550FB4">
          <w:rPr>
            <w:rFonts w:ascii="Times New Roman" w:hAnsi="Times New Roman"/>
            <w:sz w:val="28"/>
            <w:szCs w:val="28"/>
          </w:rPr>
          <w:t>г</w:t>
        </w:r>
      </w:smartTag>
      <w:r w:rsidRPr="00550FB4">
        <w:rPr>
          <w:rFonts w:ascii="Times New Roman" w:hAnsi="Times New Roman"/>
          <w:sz w:val="28"/>
          <w:szCs w:val="28"/>
        </w:rPr>
        <w:t>. математическую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модель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морфогенеза.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показал,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возникать чередование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соединительных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тканей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живых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организмах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примере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областей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повышенной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концентрации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</w:t>
      </w:r>
      <w:proofErr w:type="gramStart"/>
      <w:r w:rsidRPr="00550FB4">
        <w:rPr>
          <w:rFonts w:ascii="Times New Roman" w:hAnsi="Times New Roman"/>
          <w:sz w:val="28"/>
          <w:szCs w:val="28"/>
        </w:rPr>
        <w:t>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пр</w:t>
      </w:r>
      <w:proofErr w:type="gramEnd"/>
      <w:r w:rsidRPr="00550FB4">
        <w:rPr>
          <w:rFonts w:ascii="Times New Roman" w:hAnsi="Times New Roman"/>
          <w:sz w:val="28"/>
          <w:szCs w:val="28"/>
        </w:rPr>
        <w:t>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каталитически </w:t>
      </w:r>
      <w:r w:rsidRPr="00550FB4">
        <w:rPr>
          <w:rFonts w:ascii="Times New Roman" w:hAnsi="Times New Roman"/>
          <w:sz w:val="28"/>
          <w:szCs w:val="28"/>
        </w:rPr>
        <w:lastRenderedPageBreak/>
        <w:t>активно,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ингибитором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обладает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большей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скоростью диффузии.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Немецкий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физик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Герман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Хакен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70-х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прошлого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века исследовал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лазерной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плазме.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Именно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Хакен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является автором термина «синергетика».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Новизна синергетического подхода состоит в следующем: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хаос не только разрушителен, но и созидателен;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правило,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вариантов развития;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развитие осуществляется через случайный выбор одной из нескольких возможностей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дальнейшей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эволюции.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Следовательно,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случайность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есть необходимый элемент эволюции.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Многие синергетические идеи родились из биологии. Биологическая эволюция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схеме: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изменчивость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наследственность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отбор. 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Российский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ученый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Моисеев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предложил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обобщить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триаду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 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исключения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эволюционные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принцип синергетики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принцип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универсального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эволюционизма: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 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зависят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их природы, а носят универсальный характер.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550FB4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50FB4">
        <w:rPr>
          <w:rFonts w:ascii="Times New Roman" w:hAnsi="Times New Roman"/>
          <w:b/>
          <w:sz w:val="28"/>
          <w:szCs w:val="28"/>
        </w:rPr>
        <w:t>2. Виды самоорганизации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Рассмотрим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кратко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известные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виды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точки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зрения современной классификации.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Диссипативная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(классический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подход).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подходе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следующее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определение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(пространственного, временного или пространственно-временного) в открытой системе за счет согласованного взаимодействия множества элементов ее составляющих.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Синергетическая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самоорганизующаяся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должна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обладать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следующими характеристиками: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должна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должен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присутствовать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обмен энергией или веществом с окружающей средой;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она должна содержать большое число элементов (подсистем);</w:t>
      </w:r>
    </w:p>
    <w:p w:rsidR="001144D5" w:rsidRPr="00550FB4" w:rsidRDefault="001144D5" w:rsidP="001144D5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должен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стационарный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режим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ab/>
      </w:r>
      <w:r w:rsidRPr="00550FB4">
        <w:rPr>
          <w:rFonts w:ascii="Times New Roman" w:hAnsi="Times New Roman"/>
          <w:sz w:val="28"/>
          <w:szCs w:val="28"/>
        </w:rPr>
        <w:t>котором ее элементы взаимодействуют хаотически (</w:t>
      </w:r>
      <w:proofErr w:type="spellStart"/>
      <w:r w:rsidRPr="00550FB4">
        <w:rPr>
          <w:rFonts w:ascii="Times New Roman" w:hAnsi="Times New Roman"/>
          <w:sz w:val="28"/>
          <w:szCs w:val="28"/>
        </w:rPr>
        <w:t>некогерентно</w:t>
      </w:r>
      <w:proofErr w:type="spellEnd"/>
      <w:r w:rsidRPr="00550FB4">
        <w:rPr>
          <w:rFonts w:ascii="Times New Roman" w:hAnsi="Times New Roman"/>
          <w:sz w:val="28"/>
          <w:szCs w:val="28"/>
        </w:rPr>
        <w:t>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Процессу самоорганизации в ней присущи следующие признаки: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интенсивный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хаотический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обмен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энергией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окружающей средой;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макроскопическое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описывается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или несколькими управляющими параметрами;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существует критическое значение управляющего параметра, при котором система спонтанно переходит в новое упорядоченное состояние;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благодаря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согласованному (когерентному) действию элементов системы;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безостановочном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потоке энергии или вещества в систему. При увеличении потока энергии система проходит </w:t>
      </w:r>
      <w:r w:rsidRPr="00550FB4">
        <w:rPr>
          <w:rFonts w:ascii="Times New Roman" w:hAnsi="Times New Roman"/>
          <w:sz w:val="28"/>
          <w:szCs w:val="28"/>
        </w:rPr>
        <w:lastRenderedPageBreak/>
        <w:t>ряд критических переходов, при которых структура усложняется вплоть до возникновения турбулентного хаоса.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Примерами такой самоорганизации являются: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лазерная среда (пространственное упорядочение);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конвекция </w:t>
      </w:r>
      <w:proofErr w:type="spellStart"/>
      <w:r w:rsidRPr="00550FB4">
        <w:rPr>
          <w:rFonts w:ascii="Times New Roman" w:hAnsi="Times New Roman"/>
          <w:sz w:val="28"/>
          <w:szCs w:val="28"/>
        </w:rPr>
        <w:t>Бенара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(пространственное упорядочение);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реакция Белоусова – Жаботинского (пространственно-временное упорядочение);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экономические циклы (временное упорядочение).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>Консервативная 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1987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Нобелевский лауреат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Жан-Мари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(Франция)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основатель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супрамолекулярной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химии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вв</w:t>
      </w:r>
      <w:proofErr w:type="gramEnd"/>
      <w:r w:rsidRPr="00550FB4">
        <w:rPr>
          <w:rFonts w:ascii="Times New Roman" w:hAnsi="Times New Roman"/>
          <w:sz w:val="28"/>
          <w:szCs w:val="28"/>
        </w:rPr>
        <w:t>ѐл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термины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«самоорганизация»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«</w:t>
      </w:r>
      <w:proofErr w:type="spellStart"/>
      <w:r w:rsidRPr="00550FB4">
        <w:rPr>
          <w:rFonts w:ascii="Times New Roman" w:hAnsi="Times New Roman"/>
          <w:sz w:val="28"/>
          <w:szCs w:val="28"/>
        </w:rPr>
        <w:t>самосборка</w:t>
      </w:r>
      <w:proofErr w:type="spellEnd"/>
      <w:r w:rsidRPr="00550FB4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вследствие необходимости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описания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 высокомолекулярных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соединений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равновесных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условиях,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частности образование ДНК.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550FB4">
        <w:rPr>
          <w:rFonts w:ascii="Times New Roman" w:hAnsi="Times New Roman"/>
          <w:sz w:val="28"/>
          <w:szCs w:val="28"/>
        </w:rPr>
        <w:t>Супрамолекулярная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химия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supra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над)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это междисциплинарная область науки, изучающая химические, физические и биологические аспекты более сложных, чем молекулы, химических систем. </w:t>
      </w:r>
      <w:proofErr w:type="gramEnd"/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 xml:space="preserve">В рамках этой новой науки оказалось возможным исследовать строение и свойства высокомолекулярных соединений (в частности ДНК), </w:t>
      </w:r>
      <w:proofErr w:type="spellStart"/>
      <w:r w:rsidRPr="00550FB4">
        <w:rPr>
          <w:rFonts w:ascii="Times New Roman" w:hAnsi="Times New Roman"/>
          <w:sz w:val="28"/>
          <w:szCs w:val="28"/>
        </w:rPr>
        <w:t>фуллеритов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других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наноструктур</w:t>
      </w:r>
      <w:proofErr w:type="spellEnd"/>
      <w:r w:rsidRPr="00550FB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кристаллизации.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 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происходят вблизи термодинамического равновесия, однако в виде </w:t>
      </w:r>
      <w:proofErr w:type="spellStart"/>
      <w:r w:rsidRPr="00550FB4">
        <w:rPr>
          <w:rFonts w:ascii="Times New Roman" w:hAnsi="Times New Roman"/>
          <w:sz w:val="28"/>
          <w:szCs w:val="28"/>
        </w:rPr>
        <w:t>самосборки</w:t>
      </w:r>
      <w:proofErr w:type="spellEnd"/>
      <w:r w:rsidRPr="00550FB4">
        <w:rPr>
          <w:rFonts w:ascii="Times New Roman" w:hAnsi="Times New Roman"/>
          <w:sz w:val="28"/>
          <w:szCs w:val="28"/>
        </w:rPr>
        <w:t>. Таким образом, равновесные фазовые переходы, например кристаллизация, также представляют собой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самоорганизации.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сильно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неравновесных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такую самоорганизацию называют консервативной самоорганизацией. 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>Континуальная 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(концепция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эволюционного катализа</w:t>
      </w:r>
      <w:r>
        <w:rPr>
          <w:rFonts w:ascii="Times New Roman" w:hAnsi="Times New Roman"/>
          <w:sz w:val="28"/>
          <w:szCs w:val="28"/>
        </w:rPr>
        <w:t>)</w:t>
      </w:r>
      <w:r w:rsidRPr="00550FB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разработанная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Руденко,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альтернативной концепцией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биологических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 когерентной самоорганизации в диссипативных системах с большим числом 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(макросистем), рассматривается континуальная самоорганизация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индивидуальных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(микр</w:t>
      </w:r>
      <w:proofErr w:type="gramStart"/>
      <w:r w:rsidRPr="00550FB4">
        <w:rPr>
          <w:rFonts w:ascii="Times New Roman" w:hAnsi="Times New Roman"/>
          <w:sz w:val="28"/>
          <w:szCs w:val="28"/>
        </w:rPr>
        <w:t>о-</w:t>
      </w:r>
      <w:proofErr w:type="gramEnd"/>
      <w:r w:rsidRPr="00550FB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подхода определяется,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происходит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счѐт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внутренней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полезной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против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равновесия.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Прогрессивная эволюция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естественным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отбором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возможна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саморазвитие континуальной самоорганизации индивидуальных систем</w:t>
      </w:r>
      <w:r>
        <w:rPr>
          <w:rFonts w:ascii="Times New Roman" w:hAnsi="Times New Roman"/>
          <w:sz w:val="28"/>
          <w:szCs w:val="28"/>
        </w:rPr>
        <w:t>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913103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>3. Примеры самоорганизации в неживой природе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 xml:space="preserve">Реакция Белоусова – Жаботинского. </w:t>
      </w:r>
      <w:r w:rsidRPr="00550FB4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51 г"/>
        </w:smartTagPr>
        <w:r w:rsidRPr="00550FB4">
          <w:rPr>
            <w:rFonts w:ascii="Times New Roman" w:hAnsi="Times New Roman"/>
            <w:sz w:val="28"/>
            <w:szCs w:val="28"/>
          </w:rPr>
          <w:t>1951 г</w:t>
        </w:r>
      </w:smartTag>
      <w:r w:rsidRPr="00550FB4">
        <w:rPr>
          <w:rFonts w:ascii="Times New Roman" w:hAnsi="Times New Roman"/>
          <w:sz w:val="28"/>
          <w:szCs w:val="28"/>
        </w:rPr>
        <w:t>. советский химик 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Белоусов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удивительную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реакцию,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получившую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название «химические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часы».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пробирку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наливалось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небольшое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количество лимонной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кислоты,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бромата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калия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сульфата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церия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(катализатор).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начиналось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небольшое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чудо: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бесцветный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вначале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раствор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желтел,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затем снова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становился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прозрачным,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опять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желтел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Колебания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цвета происходили с периодом в несколько десятков секунд, причем этот период 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регулировать,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изменяя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концентрации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исходных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реагентов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 </w:t>
      </w:r>
      <w:r w:rsidRPr="00550FB4">
        <w:rPr>
          <w:rFonts w:ascii="Times New Roman" w:hAnsi="Times New Roman"/>
          <w:sz w:val="28"/>
          <w:szCs w:val="28"/>
        </w:rPr>
        <w:lastRenderedPageBreak/>
        <w:t>температуру раствора. Сотрудник Белоусова А. П. Сафронов посоветовал добавить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раствор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индикатор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</w:t>
      </w:r>
      <w:proofErr w:type="spellStart"/>
      <w:r w:rsidRPr="00550FB4">
        <w:rPr>
          <w:rFonts w:ascii="Times New Roman" w:hAnsi="Times New Roman"/>
          <w:sz w:val="28"/>
          <w:szCs w:val="28"/>
        </w:rPr>
        <w:t>ферроин</w:t>
      </w:r>
      <w:proofErr w:type="spellEnd"/>
      <w:r w:rsidRPr="00550FB4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картина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более зрелищной: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раствора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изменялся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лилово-красного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ярко-синий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наоборот.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эффектно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выглядит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реакция,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проводить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широком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сосуде,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например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чашке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Петри,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капнув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реагентов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 поверхность раствора других компонентов. Тогда реакция начинается в 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точке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ведущем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центре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постепенно,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кольцевых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или спиральных </w:t>
      </w:r>
      <w:proofErr w:type="spellStart"/>
      <w:r w:rsidRPr="00550FB4">
        <w:rPr>
          <w:rFonts w:ascii="Times New Roman" w:hAnsi="Times New Roman"/>
          <w:sz w:val="28"/>
          <w:szCs w:val="28"/>
        </w:rPr>
        <w:t>автоволн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, распространяется к краям сосуда (рис. </w:t>
      </w:r>
      <w:r>
        <w:rPr>
          <w:rFonts w:ascii="Times New Roman" w:hAnsi="Times New Roman"/>
          <w:sz w:val="28"/>
          <w:szCs w:val="28"/>
        </w:rPr>
        <w:t>1</w:t>
      </w:r>
      <w:r w:rsidRPr="00550FB4">
        <w:rPr>
          <w:rFonts w:ascii="Times New Roman" w:hAnsi="Times New Roman"/>
          <w:sz w:val="28"/>
          <w:szCs w:val="28"/>
        </w:rPr>
        <w:t>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67025" cy="2000250"/>
            <wp:effectExtent l="19050" t="0" r="9525" b="0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1</w:t>
      </w:r>
      <w:r w:rsidRPr="00550FB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50FB4">
        <w:rPr>
          <w:rFonts w:ascii="Times New Roman" w:hAnsi="Times New Roman"/>
          <w:sz w:val="28"/>
          <w:szCs w:val="28"/>
        </w:rPr>
        <w:t>Автоволны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в реакции Белоусова – Жаботинского. Интервалы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кадрами составляют 30 с. (</w:t>
      </w:r>
      <w:proofErr w:type="spellStart"/>
      <w:r w:rsidRPr="00550FB4">
        <w:rPr>
          <w:rFonts w:ascii="Times New Roman" w:hAnsi="Times New Roman"/>
          <w:sz w:val="28"/>
          <w:szCs w:val="28"/>
        </w:rPr>
        <w:t>Заикин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А.Н., Жаботинский А.М., 1970)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Механизм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поддержания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колебаний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окислительно-восстановительной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автокаталитической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теперь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понятен.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Имеются две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временами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релаксации: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ионы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Се</w:t>
      </w:r>
      <w:r w:rsidRPr="00913103">
        <w:rPr>
          <w:rFonts w:ascii="Times New Roman" w:hAnsi="Times New Roman"/>
          <w:sz w:val="28"/>
          <w:szCs w:val="28"/>
          <w:vertAlign w:val="superscript"/>
        </w:rPr>
        <w:t>3+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(бесцветная окраска)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 ионы </w:t>
      </w:r>
      <w:proofErr w:type="spellStart"/>
      <w:r w:rsidRPr="00550FB4">
        <w:rPr>
          <w:rFonts w:ascii="Times New Roman" w:hAnsi="Times New Roman"/>
          <w:sz w:val="28"/>
          <w:szCs w:val="28"/>
        </w:rPr>
        <w:t>Се</w:t>
      </w:r>
      <w:proofErr w:type="gramStart"/>
      <w:r w:rsidRPr="00913103">
        <w:rPr>
          <w:rFonts w:ascii="Times New Roman" w:hAnsi="Times New Roman"/>
          <w:sz w:val="28"/>
          <w:szCs w:val="28"/>
          <w:vertAlign w:val="superscript"/>
        </w:rPr>
        <w:t>4</w:t>
      </w:r>
      <w:proofErr w:type="gramEnd"/>
      <w:r w:rsidRPr="00913103">
        <w:rPr>
          <w:rFonts w:ascii="Times New Roman" w:hAnsi="Times New Roman"/>
          <w:sz w:val="28"/>
          <w:szCs w:val="28"/>
          <w:vertAlign w:val="superscript"/>
        </w:rPr>
        <w:t>+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(желтая окраска), как, например, в случае с лимонной кислотой и </w:t>
      </w:r>
      <w:proofErr w:type="spellStart"/>
      <w:r w:rsidRPr="00550FB4">
        <w:rPr>
          <w:rFonts w:ascii="Times New Roman" w:hAnsi="Times New Roman"/>
          <w:sz w:val="28"/>
          <w:szCs w:val="28"/>
        </w:rPr>
        <w:t>броматом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калия. Необходимые для развития реакции вещества и энергию одна подсистема черпает из другой подсистемы по очереди.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3103">
        <w:rPr>
          <w:rFonts w:ascii="Times New Roman" w:hAnsi="Times New Roman"/>
          <w:b/>
          <w:sz w:val="28"/>
          <w:szCs w:val="28"/>
        </w:rPr>
        <w:t>Рост кристаллов.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«знают»,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надлежит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соединиться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создать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характерную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решетку?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Покажем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примере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полиморфных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модификаций углерода: алмаза и графита.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своим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физическим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свойствам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совершенно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хотя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одинаковых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Алмаз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диэлектрик,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прозрачный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твердый.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Графит,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напротив,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электрический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непрозрачный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мягкий.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Оказывается,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дело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алмаза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углерода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плотно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упакованы,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образуя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кубическую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решетку,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графита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слоистую решетку гексагональной симметрии (рис.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2).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95775" cy="2924175"/>
            <wp:effectExtent l="19050" t="0" r="9525" b="0"/>
            <wp:docPr id="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44D5" w:rsidRDefault="001144D5" w:rsidP="001144D5">
      <w:pPr>
        <w:spacing w:after="0" w:line="240" w:lineRule="auto"/>
        <w:ind w:left="141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Рис. 2. Кристаллическая структура алмаза (а) и графита (б).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 xml:space="preserve">Рядом показаны атомные </w:t>
      </w:r>
      <w:proofErr w:type="spellStart"/>
      <w:r w:rsidRPr="00550FB4">
        <w:rPr>
          <w:rFonts w:ascii="Times New Roman" w:hAnsi="Times New Roman"/>
          <w:sz w:val="28"/>
          <w:szCs w:val="28"/>
        </w:rPr>
        <w:t>орбитали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proofErr w:type="gramEnd"/>
      <w:r w:rsidRPr="00550FB4">
        <w:rPr>
          <w:rFonts w:ascii="Times New Roman" w:hAnsi="Times New Roman"/>
          <w:sz w:val="28"/>
          <w:szCs w:val="28"/>
        </w:rPr>
        <w:t xml:space="preserve"> основном состоянии атом углерода имеет следующую электронную конфигурацию: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1s</w:t>
      </w:r>
      <w:r w:rsidRPr="00913103">
        <w:rPr>
          <w:rFonts w:ascii="Times New Roman" w:hAnsi="Times New Roman"/>
          <w:sz w:val="28"/>
          <w:szCs w:val="28"/>
          <w:vertAlign w:val="superscript"/>
        </w:rPr>
        <w:t>2</w:t>
      </w:r>
      <w:r w:rsidRPr="00550FB4">
        <w:rPr>
          <w:rFonts w:ascii="Times New Roman" w:hAnsi="Times New Roman"/>
          <w:sz w:val="28"/>
          <w:szCs w:val="28"/>
        </w:rPr>
        <w:t>2s</w:t>
      </w:r>
      <w:r w:rsidRPr="00913103">
        <w:rPr>
          <w:rFonts w:ascii="Times New Roman" w:hAnsi="Times New Roman"/>
          <w:sz w:val="28"/>
          <w:szCs w:val="28"/>
          <w:vertAlign w:val="superscript"/>
        </w:rPr>
        <w:t>2</w:t>
      </w:r>
      <w:r w:rsidRPr="00550FB4">
        <w:rPr>
          <w:rFonts w:ascii="Times New Roman" w:hAnsi="Times New Roman"/>
          <w:sz w:val="28"/>
          <w:szCs w:val="28"/>
        </w:rPr>
        <w:t>2p</w:t>
      </w:r>
      <w:r w:rsidRPr="00913103">
        <w:rPr>
          <w:rFonts w:ascii="Times New Roman" w:hAnsi="Times New Roman"/>
          <w:sz w:val="28"/>
          <w:szCs w:val="28"/>
          <w:vertAlign w:val="superscript"/>
        </w:rPr>
        <w:t>2</w:t>
      </w:r>
      <w:proofErr w:type="spellEnd"/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неспаренных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валентных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электрона, находящиеся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2p</w:t>
      </w:r>
      <w:proofErr w:type="spellEnd"/>
      <w:r w:rsidRPr="00550FB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четыре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 валентными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электронами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соседних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(углерод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четырехвалентен).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алмаза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возможна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участием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возбужденных атомов углерода, имеющих конфигурацию </w:t>
      </w:r>
      <w:proofErr w:type="spellStart"/>
      <w:r w:rsidRPr="00550FB4">
        <w:rPr>
          <w:rFonts w:ascii="Times New Roman" w:hAnsi="Times New Roman"/>
          <w:sz w:val="28"/>
          <w:szCs w:val="28"/>
        </w:rPr>
        <w:t>1s</w:t>
      </w:r>
      <w:r w:rsidRPr="00913103">
        <w:rPr>
          <w:rFonts w:ascii="Times New Roman" w:hAnsi="Times New Roman"/>
          <w:sz w:val="28"/>
          <w:szCs w:val="28"/>
          <w:vertAlign w:val="superscript"/>
        </w:rPr>
        <w:t>2</w:t>
      </w:r>
      <w:r w:rsidRPr="00550FB4">
        <w:rPr>
          <w:rFonts w:ascii="Times New Roman" w:hAnsi="Times New Roman"/>
          <w:sz w:val="28"/>
          <w:szCs w:val="28"/>
        </w:rPr>
        <w:t>2s</w:t>
      </w:r>
      <w:r w:rsidRPr="00913103">
        <w:rPr>
          <w:rFonts w:ascii="Times New Roman" w:hAnsi="Times New Roman"/>
          <w:sz w:val="28"/>
          <w:szCs w:val="28"/>
          <w:vertAlign w:val="superscript"/>
        </w:rPr>
        <w:t>1</w:t>
      </w:r>
      <w:r w:rsidRPr="00550FB4">
        <w:rPr>
          <w:rFonts w:ascii="Times New Roman" w:hAnsi="Times New Roman"/>
          <w:sz w:val="28"/>
          <w:szCs w:val="28"/>
        </w:rPr>
        <w:t>2p</w:t>
      </w:r>
      <w:r w:rsidRPr="00913103">
        <w:rPr>
          <w:rFonts w:ascii="Times New Roman" w:hAnsi="Times New Roman"/>
          <w:sz w:val="28"/>
          <w:szCs w:val="28"/>
          <w:vertAlign w:val="superscript"/>
        </w:rPr>
        <w:t>3</w:t>
      </w:r>
      <w:proofErr w:type="spellEnd"/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В алмазе все четыре связи равноценны и </w:t>
      </w:r>
      <w:proofErr w:type="spellStart"/>
      <w:r w:rsidRPr="00550FB4">
        <w:rPr>
          <w:rFonts w:ascii="Times New Roman" w:hAnsi="Times New Roman"/>
          <w:sz w:val="28"/>
          <w:szCs w:val="28"/>
        </w:rPr>
        <w:t>тетраэдрически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расположены в пространстве. Как же это возможно? Ведь </w:t>
      </w:r>
      <w:proofErr w:type="spellStart"/>
      <w:r w:rsidRPr="00550FB4">
        <w:rPr>
          <w:rFonts w:ascii="Times New Roman" w:hAnsi="Times New Roman"/>
          <w:sz w:val="28"/>
          <w:szCs w:val="28"/>
        </w:rPr>
        <w:t>2s</w:t>
      </w:r>
      <w:proofErr w:type="spellEnd"/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550FB4">
        <w:rPr>
          <w:rFonts w:ascii="Times New Roman" w:hAnsi="Times New Roman"/>
          <w:sz w:val="28"/>
          <w:szCs w:val="28"/>
        </w:rPr>
        <w:t>2p-орбитали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отличаются друг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</w:t>
      </w:r>
      <w:proofErr w:type="spellStart"/>
      <w:r w:rsidRPr="00550FB4">
        <w:rPr>
          <w:rFonts w:ascii="Times New Roman" w:hAnsi="Times New Roman"/>
          <w:sz w:val="28"/>
          <w:szCs w:val="28"/>
        </w:rPr>
        <w:t>s-орбитали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сферическую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форму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«электронных облаков», а </w:t>
      </w:r>
      <w:proofErr w:type="spellStart"/>
      <w:r w:rsidRPr="00550FB4">
        <w:rPr>
          <w:rFonts w:ascii="Times New Roman" w:hAnsi="Times New Roman"/>
          <w:sz w:val="28"/>
          <w:szCs w:val="28"/>
        </w:rPr>
        <w:t>р-орбитали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– форму гантелей).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 xml:space="preserve">Понимание проблемы пришло в </w:t>
      </w:r>
      <w:smartTag w:uri="urn:schemas-microsoft-com:office:smarttags" w:element="metricconverter">
        <w:smartTagPr>
          <w:attr w:name="ProductID" w:val="1931 г"/>
        </w:smartTagPr>
        <w:r w:rsidRPr="00550FB4">
          <w:rPr>
            <w:rFonts w:ascii="Times New Roman" w:hAnsi="Times New Roman"/>
            <w:sz w:val="28"/>
            <w:szCs w:val="28"/>
          </w:rPr>
          <w:t>1931 г</w:t>
        </w:r>
      </w:smartTag>
      <w:r w:rsidRPr="00550FB4">
        <w:rPr>
          <w:rFonts w:ascii="Times New Roman" w:hAnsi="Times New Roman"/>
          <w:sz w:val="28"/>
          <w:szCs w:val="28"/>
        </w:rPr>
        <w:t xml:space="preserve">., когда американские </w:t>
      </w:r>
      <w:proofErr w:type="spellStart"/>
      <w:proofErr w:type="gramStart"/>
      <w:r w:rsidRPr="00550FB4">
        <w:rPr>
          <w:rFonts w:ascii="Times New Roman" w:hAnsi="Times New Roman"/>
          <w:sz w:val="28"/>
          <w:szCs w:val="28"/>
        </w:rPr>
        <w:t>физико-химики</w:t>
      </w:r>
      <w:proofErr w:type="spellEnd"/>
      <w:proofErr w:type="gramEnd"/>
      <w:r w:rsidRPr="00550FB4">
        <w:rPr>
          <w:rFonts w:ascii="Times New Roman" w:hAnsi="Times New Roman"/>
          <w:sz w:val="28"/>
          <w:szCs w:val="28"/>
        </w:rPr>
        <w:t xml:space="preserve"> Л. </w:t>
      </w:r>
      <w:proofErr w:type="spellStart"/>
      <w:r w:rsidRPr="00550FB4">
        <w:rPr>
          <w:rFonts w:ascii="Times New Roman" w:hAnsi="Times New Roman"/>
          <w:sz w:val="28"/>
          <w:szCs w:val="28"/>
        </w:rPr>
        <w:t>Полинг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и Дж. </w:t>
      </w:r>
      <w:proofErr w:type="spellStart"/>
      <w:r w:rsidRPr="00550FB4">
        <w:rPr>
          <w:rFonts w:ascii="Times New Roman" w:hAnsi="Times New Roman"/>
          <w:sz w:val="28"/>
          <w:szCs w:val="28"/>
        </w:rPr>
        <w:t>Слейтер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, а также, независимо от них, американский </w:t>
      </w:r>
      <w:proofErr w:type="spellStart"/>
      <w:r w:rsidRPr="00550FB4">
        <w:rPr>
          <w:rFonts w:ascii="Times New Roman" w:hAnsi="Times New Roman"/>
          <w:sz w:val="28"/>
          <w:szCs w:val="28"/>
        </w:rPr>
        <w:t>физико-химик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Р. </w:t>
      </w:r>
      <w:proofErr w:type="spellStart"/>
      <w:r w:rsidRPr="00550FB4">
        <w:rPr>
          <w:rFonts w:ascii="Times New Roman" w:hAnsi="Times New Roman"/>
          <w:sz w:val="28"/>
          <w:szCs w:val="28"/>
        </w:rPr>
        <w:t>Малликен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и немецкий химик Ф. </w:t>
      </w:r>
      <w:proofErr w:type="spellStart"/>
      <w:r w:rsidRPr="00550FB4">
        <w:rPr>
          <w:rFonts w:ascii="Times New Roman" w:hAnsi="Times New Roman"/>
          <w:sz w:val="28"/>
          <w:szCs w:val="28"/>
        </w:rPr>
        <w:t>Хунд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пришли к выводу, что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</w:t>
      </w:r>
      <w:proofErr w:type="spellEnd"/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p-электроны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находиться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гибридных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состояниях, промежуточных между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p</w:t>
      </w:r>
      <w:proofErr w:type="spellEnd"/>
      <w:r w:rsidRPr="00550FB4">
        <w:rPr>
          <w:rFonts w:ascii="Times New Roman" w:hAnsi="Times New Roman"/>
          <w:sz w:val="28"/>
          <w:szCs w:val="28"/>
        </w:rPr>
        <w:t>. Гибридные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sp-орбитали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представляют из себя</w:t>
      </w:r>
      <w:proofErr w:type="gramEnd"/>
      <w:r w:rsidRPr="00550FB4">
        <w:rPr>
          <w:rFonts w:ascii="Times New Roman" w:hAnsi="Times New Roman"/>
          <w:sz w:val="28"/>
          <w:szCs w:val="28"/>
        </w:rPr>
        <w:t xml:space="preserve"> гантели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неправильной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развитой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стороной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ед</w:t>
      </w:r>
      <w:r w:rsidRPr="00550FB4">
        <w:rPr>
          <w:rFonts w:ascii="Times New Roman" w:hAnsi="Times New Roman"/>
          <w:sz w:val="28"/>
          <w:szCs w:val="28"/>
        </w:rPr>
        <w:t>ва заметным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зачатком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другой.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обеспечивает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одинаковость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четырех связей и устойчивость тетраэдрической конфигурации из атомов углерода в кристалле алмаза.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В графите атомы углерода расположены послойно, в виде структуры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шестиугольных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ячеек,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сортов: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одни расположены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линии, 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напротив центров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ячеек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соседнего слоя.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первой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категории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атомов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характерно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550FB4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р-связей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между слоями. Три валентных электрона атомов второй категории образуют расходящиеся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 углом 120º связи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sp-гибридных </w:t>
      </w:r>
      <w:proofErr w:type="spellStart"/>
      <w:r w:rsidRPr="00550FB4">
        <w:rPr>
          <w:rFonts w:ascii="Times New Roman" w:hAnsi="Times New Roman"/>
          <w:sz w:val="28"/>
          <w:szCs w:val="28"/>
        </w:rPr>
        <w:t>орбиталей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с соседними атомами, а четвертый валентный электрон отрывается от атома и становится свободным носителем заряда (металлическая связь).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lastRenderedPageBreak/>
        <w:t>В условиях неоднородного роста, особенно если он происходит очень быстро,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кристаллы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редко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вырастают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совершенными</w:t>
      </w:r>
      <w:proofErr w:type="gramEnd"/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они образуют при этом дендриты – древовидные сростки</w:t>
      </w:r>
      <w:r>
        <w:rPr>
          <w:rFonts w:ascii="Times New Roman" w:hAnsi="Times New Roman"/>
          <w:sz w:val="28"/>
          <w:szCs w:val="28"/>
        </w:rPr>
        <w:t>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7D1759" w:rsidRDefault="001144D5" w:rsidP="001144D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D1759">
        <w:rPr>
          <w:rFonts w:ascii="Times New Roman" w:hAnsi="Times New Roman"/>
          <w:b/>
          <w:sz w:val="28"/>
          <w:szCs w:val="28"/>
        </w:rPr>
        <w:t>4. Примеры самоорганизации в живой природе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1759">
        <w:rPr>
          <w:rFonts w:ascii="Times New Roman" w:hAnsi="Times New Roman"/>
          <w:b/>
          <w:sz w:val="28"/>
          <w:szCs w:val="28"/>
        </w:rPr>
        <w:t xml:space="preserve">Самоорганизация в колониях грибов, социальных амеб и бактерий. </w:t>
      </w:r>
      <w:r w:rsidRPr="00550FB4">
        <w:rPr>
          <w:rFonts w:ascii="Times New Roman" w:hAnsi="Times New Roman"/>
          <w:sz w:val="28"/>
          <w:szCs w:val="28"/>
        </w:rPr>
        <w:t>Многие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плесенеобразующие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грибы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характеризуются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колониальным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ростом особи.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одних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грибов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встречаются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зональные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структуры,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других имеется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тенденция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прерывистых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кольцевых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радиально-симметричного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лопастей.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Причем,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зависимости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 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выращивания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(вид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субстрата,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температура,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влажность,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световой режим) симметрия колонии может изменяться.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Обычные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грибы,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растущие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лесу,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колонии («</w:t>
      </w:r>
      <w:proofErr w:type="spellStart"/>
      <w:r w:rsidRPr="00550FB4">
        <w:rPr>
          <w:rFonts w:ascii="Times New Roman" w:hAnsi="Times New Roman"/>
          <w:sz w:val="28"/>
          <w:szCs w:val="28"/>
        </w:rPr>
        <w:t>ведьмины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кольца»),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неправильной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из-за неоднородностей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субстрата,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корней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деревьев,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вытаптывания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уничтожения мицелия (грибницы) людьми и животными.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50FB4">
        <w:rPr>
          <w:rFonts w:ascii="Times New Roman" w:hAnsi="Times New Roman"/>
          <w:sz w:val="28"/>
          <w:szCs w:val="28"/>
        </w:rPr>
        <w:t>Самоорганизованно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выросшие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грибные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кольца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похожи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автоволны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Белоусова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Жаботинского, однако, в отличие от них, не распространяются от некоторого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ведущего центра, а вырастают на постоянном месте. Грибные колонии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примером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континуальной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Континуальный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наблюдается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колониях социальных амеб и бактерий.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4D5" w:rsidRPr="007D1759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D1759">
        <w:rPr>
          <w:rFonts w:ascii="Times New Roman" w:hAnsi="Times New Roman"/>
          <w:b/>
          <w:sz w:val="28"/>
          <w:szCs w:val="28"/>
        </w:rPr>
        <w:t>5. Самоорганизация в социально-экономических системах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1759">
        <w:rPr>
          <w:rFonts w:ascii="Times New Roman" w:hAnsi="Times New Roman"/>
          <w:b/>
          <w:sz w:val="28"/>
          <w:szCs w:val="28"/>
        </w:rPr>
        <w:t>Экономические циклы.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распространенным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типом самоорганизации,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наблюдаемым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социально-экономических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системах,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колебательно-волновой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(диссипативная самоорганизация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пространственно-временного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типа).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экономической литературе для обозначения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всего 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термин «цикл».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Наибольший интерес у экономистов вызывают следующие циклы: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политико-деловой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(4–5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лет),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связанный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выборами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органы власти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приурочиванием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важных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шагов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правительства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 предвыборной ситуации;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строительный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Кузнеца,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15–25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выявленный американским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экономистом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украинского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происхождения,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нобелевским лауреатом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Кузнецом,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считал,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причиной 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демографические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возрастная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миграция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связанные с ней колебания в объемах жилищного строительства;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Кондратьева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(45–65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лет),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обусловленный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сменой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техники, внедрением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технологий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развитием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отраслей промышленности;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политического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лидерства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(100–150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лет),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причиной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которого является неравномерность экономического развития разных стран, появление </w:t>
      </w:r>
      <w:r w:rsidRPr="00550FB4">
        <w:rPr>
          <w:rFonts w:ascii="Times New Roman" w:hAnsi="Times New Roman"/>
          <w:sz w:val="28"/>
          <w:szCs w:val="28"/>
        </w:rPr>
        <w:lastRenderedPageBreak/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претендентов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мировое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лидерство,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обострение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борьбы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ресурсы, «жизненное пространство», рынки сбыта и сферы влияния.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Наибольшего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размаха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достигает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Кондратьева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(длинные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волны Кондратьева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большие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волны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конъюнктуры).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Вывод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существовании таких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волн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сделан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Кондратьевым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22 г"/>
        </w:smartTagPr>
        <w:r w:rsidRPr="00550FB4">
          <w:rPr>
            <w:rFonts w:ascii="Times New Roman" w:hAnsi="Times New Roman"/>
            <w:sz w:val="28"/>
            <w:szCs w:val="28"/>
          </w:rPr>
          <w:t>1922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550FB4">
          <w:rPr>
            <w:rFonts w:ascii="Times New Roman" w:hAnsi="Times New Roman"/>
            <w:sz w:val="28"/>
            <w:szCs w:val="28"/>
          </w:rPr>
          <w:t>г</w:t>
        </w:r>
      </w:smartTag>
      <w:r w:rsidRPr="00550F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анализа большого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числа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показателей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(индекс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цен,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государственные долговые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обязательства,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номинальная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заработная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плата,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показатели внешнеторгового оборота, добыча угля, золота, производство чугуна, стали и т. д.).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Циклы Кондратьева характеризуются фазой подъема и фазой спада. 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подъема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(повышательной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фазы)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страны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находится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состоянии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подъема,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возникают новые отрасли производства.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Затем энергия, затраченная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борьбу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сферы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влияния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имеющиеся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социально </w:t>
      </w:r>
      <w:proofErr w:type="gramStart"/>
      <w:r w:rsidRPr="00550FB4">
        <w:rPr>
          <w:rFonts w:ascii="Times New Roman" w:hAnsi="Times New Roman"/>
          <w:sz w:val="28"/>
          <w:szCs w:val="28"/>
        </w:rPr>
        <w:t>-п</w:t>
      </w:r>
      <w:proofErr w:type="gramEnd"/>
      <w:r w:rsidRPr="00550FB4">
        <w:rPr>
          <w:rFonts w:ascii="Times New Roman" w:hAnsi="Times New Roman"/>
          <w:sz w:val="28"/>
          <w:szCs w:val="28"/>
        </w:rPr>
        <w:t>олитические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отношения,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начинает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угасать.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Диссипативный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процесс замедляет темпы развития, наступает фаза спада (понижательная фаза). 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Естественно,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из-за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тесной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политикой,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правом, социумом и т. д. на цикл Кондратьева накладываются другие циклы, причем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50FB4">
        <w:rPr>
          <w:rFonts w:ascii="Times New Roman" w:hAnsi="Times New Roman"/>
          <w:sz w:val="28"/>
          <w:szCs w:val="28"/>
        </w:rPr>
        <w:t>не</w:t>
      </w:r>
      <w:proofErr w:type="gramEnd"/>
      <w:r w:rsidRPr="00550FB4">
        <w:rPr>
          <w:rFonts w:ascii="Times New Roman" w:hAnsi="Times New Roman"/>
          <w:sz w:val="28"/>
          <w:szCs w:val="28"/>
        </w:rPr>
        <w:t xml:space="preserve"> только экономические.</w:t>
      </w:r>
    </w:p>
    <w:p w:rsidR="001144D5" w:rsidRPr="00550FB4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методов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моде,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а насущная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потребность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выйти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пределы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статического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 xml:space="preserve">анализа </w:t>
      </w:r>
      <w:proofErr w:type="spellStart"/>
      <w:r w:rsidRPr="00550FB4">
        <w:rPr>
          <w:rFonts w:ascii="Times New Roman" w:hAnsi="Times New Roman"/>
          <w:sz w:val="28"/>
          <w:szCs w:val="28"/>
        </w:rPr>
        <w:t>квазистационарных</w:t>
      </w:r>
      <w:proofErr w:type="spellEnd"/>
      <w:r w:rsidRPr="00550FB4">
        <w:rPr>
          <w:rFonts w:ascii="Times New Roman" w:hAnsi="Times New Roman"/>
          <w:sz w:val="28"/>
          <w:szCs w:val="28"/>
        </w:rPr>
        <w:t xml:space="preserve"> состояний. Экономика может и должна стать предметом синергетического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моделирования,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обладает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всеми признаками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самоорганизующихся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сложностью,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открытостью, нелинейностью,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0FB4">
        <w:rPr>
          <w:rFonts w:ascii="Times New Roman" w:hAnsi="Times New Roman"/>
          <w:sz w:val="28"/>
          <w:szCs w:val="28"/>
        </w:rPr>
        <w:t>диссипативностью</w:t>
      </w:r>
      <w:proofErr w:type="spellEnd"/>
      <w:r w:rsidRPr="00550FB4">
        <w:rPr>
          <w:rFonts w:ascii="Times New Roman" w:hAnsi="Times New Roman"/>
          <w:sz w:val="28"/>
          <w:szCs w:val="28"/>
        </w:rPr>
        <w:t>. Более того, в экономике есть быстрые и медленные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параметры.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Установлено,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некоторые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медленных параметров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ведут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коллективным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образом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</w:t>
      </w:r>
      <w:proofErr w:type="spellStart"/>
      <w:r w:rsidRPr="00550FB4">
        <w:rPr>
          <w:rFonts w:ascii="Times New Roman" w:hAnsi="Times New Roman"/>
          <w:sz w:val="28"/>
          <w:szCs w:val="28"/>
        </w:rPr>
        <w:t>синергетически</w:t>
      </w:r>
      <w:proofErr w:type="spellEnd"/>
      <w:r w:rsidRPr="00550FB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могут играть роль параметров порядка при структурных перестройках системы.</w:t>
      </w:r>
    </w:p>
    <w:p w:rsidR="001144D5" w:rsidRDefault="001144D5" w:rsidP="00114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0FB4">
        <w:rPr>
          <w:rFonts w:ascii="Times New Roman" w:hAnsi="Times New Roman"/>
          <w:sz w:val="28"/>
          <w:szCs w:val="28"/>
        </w:rPr>
        <w:t>Фрактальная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(</w:t>
      </w:r>
      <w:proofErr w:type="spellStart"/>
      <w:r w:rsidRPr="00550FB4">
        <w:rPr>
          <w:rFonts w:ascii="Times New Roman" w:hAnsi="Times New Roman"/>
          <w:sz w:val="28"/>
          <w:szCs w:val="28"/>
        </w:rPr>
        <w:t>самоподобно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дробящаяся)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природа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экономических циклов и стохастичность колебаний относительно тренда эволюции системы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подтверждает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правомочность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методов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 исследовании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социально-экономических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систем.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целом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синергетическая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экономика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представляет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направление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объяснении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B4">
        <w:rPr>
          <w:rFonts w:ascii="Times New Roman" w:hAnsi="Times New Roman"/>
          <w:sz w:val="28"/>
          <w:szCs w:val="28"/>
        </w:rPr>
        <w:t>и прогнозировании экономических процессов.</w:t>
      </w:r>
    </w:p>
    <w:p w:rsidR="00E367BF" w:rsidRDefault="00114113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44D5"/>
    <w:rsid w:val="00114113"/>
    <w:rsid w:val="001144D5"/>
    <w:rsid w:val="00366805"/>
    <w:rsid w:val="00626CD7"/>
    <w:rsid w:val="00B61DBA"/>
    <w:rsid w:val="00D04FC6"/>
    <w:rsid w:val="00F34749"/>
    <w:rsid w:val="00F5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D5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4D5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4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44D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14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44D5"/>
    <w:rPr>
      <w:rFonts w:ascii="Calibri" w:eastAsia="Calibri" w:hAnsi="Calibri" w:cs="Times New Roman"/>
    </w:rPr>
  </w:style>
  <w:style w:type="character" w:styleId="a8">
    <w:name w:val="Hyperlink"/>
    <w:basedOn w:val="a0"/>
    <w:rsid w:val="001144D5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1144D5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1144D5"/>
    <w:rPr>
      <w:sz w:val="24"/>
      <w:szCs w:val="24"/>
    </w:rPr>
  </w:style>
  <w:style w:type="paragraph" w:styleId="aa">
    <w:name w:val="Normal (Web)"/>
    <w:basedOn w:val="a"/>
    <w:link w:val="a9"/>
    <w:rsid w:val="001144D5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14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44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2320</Words>
  <Characters>13225</Characters>
  <Application>Microsoft Office Word</Application>
  <DocSecurity>0</DocSecurity>
  <Lines>110</Lines>
  <Paragraphs>31</Paragraphs>
  <ScaleCrop>false</ScaleCrop>
  <Company>Microsoft</Company>
  <LinksUpToDate>false</LinksUpToDate>
  <CharactersWithSpaces>15514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2</cp:revision>
  <dcterms:created xsi:type="dcterms:W3CDTF">2021-10-03T12:31:00Z</dcterms:created>
  <dcterms:modified xsi:type="dcterms:W3CDTF">2024-11-24T12:55:00Z</dcterms:modified>
</cp:coreProperties>
</file>